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0E" w:rsidRDefault="0055794E" w:rsidP="000C7029">
      <w:r w:rsidRPr="00C17804">
        <w:rPr>
          <w:noProof/>
          <w:lang w:eastAsia="is-IS"/>
        </w:rPr>
        <w:drawing>
          <wp:inline distT="0" distB="0" distL="0" distR="0">
            <wp:extent cx="5761358" cy="3505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4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44" w:rsidRDefault="00D40344" w:rsidP="00C84147">
      <w:pPr>
        <w:pStyle w:val="ListParagraph"/>
        <w:numPr>
          <w:ilvl w:val="0"/>
          <w:numId w:val="1"/>
        </w:numPr>
        <w:ind w:left="499" w:hanging="357"/>
        <w:contextualSpacing w:val="0"/>
      </w:pPr>
      <w:r w:rsidRPr="00F156F6">
        <w:rPr>
          <w:b/>
        </w:rPr>
        <w:t>Spila allar raddir:</w:t>
      </w:r>
      <w:r>
        <w:t xml:space="preserve"> </w:t>
      </w:r>
      <w:r w:rsidR="00611267">
        <w:t>Velja</w:t>
      </w:r>
      <w:r>
        <w:t xml:space="preserve"> </w:t>
      </w:r>
      <w:r w:rsidR="0055794E">
        <w:rPr>
          <w:noProof/>
          <w:lang w:eastAsia="is-IS"/>
        </w:rPr>
        <w:drawing>
          <wp:inline distT="0" distB="0" distL="0" distR="0">
            <wp:extent cx="419100" cy="381000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4E" w:rsidRPr="0055794E">
        <w:rPr>
          <w:noProof/>
        </w:rPr>
        <w:t xml:space="preserve"> </w:t>
      </w:r>
      <w:r>
        <w:t xml:space="preserve"> takkann</w:t>
      </w:r>
      <w:r w:rsidR="00817BA6">
        <w:t xml:space="preserve"> á tækjast</w:t>
      </w:r>
      <w:r w:rsidR="00D52B1A">
        <w:t>i</w:t>
      </w:r>
      <w:r w:rsidR="00817BA6">
        <w:t>kunni</w:t>
      </w:r>
      <w:r>
        <w:t xml:space="preserve"> </w:t>
      </w:r>
      <w:r w:rsidR="00E1703B">
        <w:t xml:space="preserve"> eða fara í Tools og play </w:t>
      </w:r>
      <w:r w:rsidR="00C84147">
        <w:t xml:space="preserve">/Takkaborð </w:t>
      </w:r>
      <w:r w:rsidR="00C84147" w:rsidRPr="00C84147">
        <w:rPr>
          <w:b/>
          <w:sz w:val="28"/>
          <w:szCs w:val="28"/>
        </w:rPr>
        <w:t>F5</w:t>
      </w:r>
    </w:p>
    <w:p w:rsidR="00D50E1C" w:rsidRDefault="00D50E1C" w:rsidP="0055794E">
      <w:pPr>
        <w:pStyle w:val="ListParagraph"/>
        <w:numPr>
          <w:ilvl w:val="0"/>
          <w:numId w:val="1"/>
        </w:numPr>
        <w:ind w:left="499" w:hanging="357"/>
        <w:contextualSpacing w:val="0"/>
      </w:pPr>
      <w:r w:rsidRPr="00F156F6">
        <w:rPr>
          <w:b/>
        </w:rPr>
        <w:t>Stoppa spilun:</w:t>
      </w:r>
      <w:r>
        <w:t xml:space="preserve"> </w:t>
      </w:r>
      <w:r w:rsidR="00611267">
        <w:t>Velja</w:t>
      </w:r>
      <w:r>
        <w:t xml:space="preserve"> </w:t>
      </w:r>
      <w:r w:rsidR="0055794E">
        <w:rPr>
          <w:noProof/>
          <w:lang w:eastAsia="is-IS"/>
        </w:rPr>
        <w:drawing>
          <wp:inline distT="0" distB="0" distL="0" distR="0">
            <wp:extent cx="428625" cy="419100"/>
            <wp:effectExtent l="19050" t="0" r="9525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4E" w:rsidRPr="0055794E">
        <w:rPr>
          <w:noProof/>
        </w:rPr>
        <w:t xml:space="preserve"> </w:t>
      </w:r>
      <w:r>
        <w:t xml:space="preserve"> </w:t>
      </w:r>
      <w:r w:rsidR="0055794E">
        <w:t xml:space="preserve"> </w:t>
      </w:r>
      <w:r>
        <w:t xml:space="preserve">takkann </w:t>
      </w:r>
      <w:r w:rsidR="00D52B1A">
        <w:t xml:space="preserve">á tækjastikunni </w:t>
      </w:r>
      <w:r w:rsidR="00E1703B">
        <w:t xml:space="preserve"> eða fara í Tools og stop</w:t>
      </w:r>
      <w:r w:rsidR="00C84147">
        <w:t>/</w:t>
      </w:r>
      <w:r w:rsidR="00C84147" w:rsidRPr="00C84147">
        <w:t>Takkaborð</w:t>
      </w:r>
      <w:r w:rsidR="00C84147" w:rsidRPr="00C84147">
        <w:rPr>
          <w:i/>
        </w:rPr>
        <w:t xml:space="preserve">  </w:t>
      </w:r>
      <w:r w:rsidR="00C84147">
        <w:t xml:space="preserve"> </w:t>
      </w:r>
      <w:r w:rsidR="00C84147" w:rsidRPr="00C84147">
        <w:rPr>
          <w:b/>
          <w:sz w:val="28"/>
          <w:szCs w:val="28"/>
        </w:rPr>
        <w:t>F6</w:t>
      </w:r>
    </w:p>
    <w:p w:rsidR="00D40344" w:rsidRDefault="00D40344" w:rsidP="0055794E">
      <w:pPr>
        <w:pStyle w:val="ListParagraph"/>
        <w:numPr>
          <w:ilvl w:val="0"/>
          <w:numId w:val="1"/>
        </w:numPr>
        <w:ind w:left="499" w:hanging="357"/>
        <w:contextualSpacing w:val="0"/>
      </w:pPr>
      <w:r w:rsidRPr="00F156F6">
        <w:rPr>
          <w:b/>
        </w:rPr>
        <w:t>Spila eina rödd:</w:t>
      </w:r>
      <w:r>
        <w:t xml:space="preserve"> Bláma röddina velja </w:t>
      </w:r>
      <w:r w:rsidRPr="0055794E">
        <w:rPr>
          <w:b/>
        </w:rPr>
        <w:t>Tools</w:t>
      </w:r>
      <w:r>
        <w:t xml:space="preserve"> </w:t>
      </w:r>
      <w:r w:rsidR="001E7D6B">
        <w:t xml:space="preserve">og þar </w:t>
      </w:r>
      <w:r w:rsidRPr="0055794E">
        <w:rPr>
          <w:b/>
        </w:rPr>
        <w:t>staff play</w:t>
      </w:r>
      <w:r w:rsidR="00C84147">
        <w:rPr>
          <w:b/>
        </w:rPr>
        <w:t xml:space="preserve"> </w:t>
      </w:r>
      <w:r w:rsidR="00C84147" w:rsidRPr="00C84147">
        <w:t>/</w:t>
      </w:r>
      <w:r w:rsidR="00C84147">
        <w:t xml:space="preserve"> </w:t>
      </w:r>
      <w:r w:rsidR="00C84147" w:rsidRPr="00C84147">
        <w:t xml:space="preserve">Takkaborð </w:t>
      </w:r>
      <w:r w:rsidR="00C84147">
        <w:t xml:space="preserve"> </w:t>
      </w:r>
      <w:r w:rsidR="00C84147" w:rsidRPr="00C84147">
        <w:rPr>
          <w:b/>
          <w:sz w:val="28"/>
          <w:szCs w:val="28"/>
        </w:rPr>
        <w:t>Shift+F5</w:t>
      </w:r>
    </w:p>
    <w:p w:rsidR="00D50E1C" w:rsidRPr="00F156F6" w:rsidRDefault="00D50E1C" w:rsidP="0055794E">
      <w:pPr>
        <w:pStyle w:val="ListParagraph"/>
        <w:numPr>
          <w:ilvl w:val="0"/>
          <w:numId w:val="1"/>
        </w:numPr>
        <w:ind w:left="499" w:hanging="357"/>
        <w:contextualSpacing w:val="0"/>
      </w:pPr>
      <w:r w:rsidRPr="00F156F6">
        <w:rPr>
          <w:b/>
        </w:rPr>
        <w:t>Velja annað hljóðfæri fyrir sína rödd:</w:t>
      </w:r>
      <w:r>
        <w:t xml:space="preserve"> Bláma röddina</w:t>
      </w:r>
      <w:r w:rsidR="00C17804">
        <w:t xml:space="preserve"> (</w:t>
      </w:r>
      <w:r w:rsidR="00C17804" w:rsidRPr="00C17804">
        <w:rPr>
          <w:color w:val="FF0000"/>
        </w:rPr>
        <w:t>gert með því að smella með músinni á viðkomandi rödd</w:t>
      </w:r>
      <w:r w:rsidR="00C17804">
        <w:t>)</w:t>
      </w:r>
      <w:r>
        <w:t xml:space="preserve"> / hægri smella á músina velja </w:t>
      </w:r>
      <w:r w:rsidR="00F156F6" w:rsidRPr="00F156F6">
        <w:rPr>
          <w:b/>
        </w:rPr>
        <w:t>S</w:t>
      </w:r>
      <w:r w:rsidRPr="00F156F6">
        <w:rPr>
          <w:b/>
        </w:rPr>
        <w:t>taff Properties</w:t>
      </w:r>
      <w:r>
        <w:t xml:space="preserve"> / </w:t>
      </w:r>
      <w:r w:rsidR="00F156F6">
        <w:t xml:space="preserve">velja  þar </w:t>
      </w:r>
      <w:r w:rsidRPr="00F156F6">
        <w:rPr>
          <w:b/>
        </w:rPr>
        <w:t>Predefined instruments</w:t>
      </w:r>
      <w:r>
        <w:t xml:space="preserve"> / Þá kemur upp gluggi sem heitir </w:t>
      </w:r>
      <w:r w:rsidRPr="00F156F6">
        <w:rPr>
          <w:b/>
        </w:rPr>
        <w:t>Instrument</w:t>
      </w:r>
      <w:r w:rsidR="00F872E0">
        <w:rPr>
          <w:b/>
        </w:rPr>
        <w:t xml:space="preserve"> </w:t>
      </w:r>
      <w:r w:rsidRPr="00F156F6">
        <w:rPr>
          <w:b/>
        </w:rPr>
        <w:t xml:space="preserve"> Tree-Default</w:t>
      </w:r>
      <w:r>
        <w:t xml:space="preserve"> </w:t>
      </w:r>
      <w:r w:rsidR="00F156F6">
        <w:t xml:space="preserve">velja þar td. </w:t>
      </w:r>
      <w:r w:rsidR="00F872E0">
        <w:t xml:space="preserve"> </w:t>
      </w:r>
      <w:r w:rsidR="00F156F6" w:rsidRPr="001E7D6B">
        <w:rPr>
          <w:b/>
        </w:rPr>
        <w:t xml:space="preserve">piano </w:t>
      </w:r>
      <w:r w:rsidR="00F156F6">
        <w:t xml:space="preserve"> </w:t>
      </w:r>
      <w:r>
        <w:t>smella á krossinn fyrir framan piano</w:t>
      </w:r>
      <w:r w:rsidR="00F156F6">
        <w:t xml:space="preserve"> - </w:t>
      </w:r>
      <w:r>
        <w:t>þá kemur undirval</w:t>
      </w:r>
      <w:r w:rsidR="00936BF6">
        <w:t xml:space="preserve"> -</w:t>
      </w:r>
      <w:r>
        <w:t xml:space="preserve"> velja þar td. </w:t>
      </w:r>
      <w:r w:rsidRPr="00F156F6">
        <w:rPr>
          <w:b/>
        </w:rPr>
        <w:t>Honky-tonk Piano</w:t>
      </w:r>
      <w:r>
        <w:t xml:space="preserve"> og smella á Ok </w:t>
      </w:r>
      <w:r w:rsidR="00F156F6">
        <w:t xml:space="preserve">og aftur Ok á í glugganum sem heitir </w:t>
      </w:r>
      <w:r w:rsidR="00F156F6" w:rsidRPr="00F156F6">
        <w:rPr>
          <w:b/>
        </w:rPr>
        <w:t>Properties for staff.</w:t>
      </w:r>
    </w:p>
    <w:p w:rsidR="00F156F6" w:rsidRPr="00F156F6" w:rsidRDefault="00F156F6" w:rsidP="0055794E">
      <w:pPr>
        <w:pStyle w:val="ListParagraph"/>
        <w:numPr>
          <w:ilvl w:val="0"/>
          <w:numId w:val="1"/>
        </w:numPr>
        <w:ind w:left="499" w:hanging="357"/>
        <w:contextualSpacing w:val="0"/>
      </w:pPr>
      <w:r>
        <w:rPr>
          <w:b/>
        </w:rPr>
        <w:t>Þagga niður í ákveðnum röddum</w:t>
      </w:r>
      <w:r w:rsidRPr="00611267">
        <w:t xml:space="preserve">: </w:t>
      </w:r>
      <w:r w:rsidR="001E7D6B" w:rsidRPr="00611267">
        <w:t xml:space="preserve">  </w:t>
      </w:r>
      <w:r w:rsidR="00611267" w:rsidRPr="00611267">
        <w:t>Velja</w:t>
      </w:r>
      <w:r w:rsidR="00611267">
        <w:rPr>
          <w:b/>
        </w:rPr>
        <w:t xml:space="preserve"> </w:t>
      </w:r>
      <w:r w:rsidR="005E0F14" w:rsidRPr="005E0F14">
        <w:rPr>
          <w:b/>
        </w:rPr>
        <w:t xml:space="preserve"> </w:t>
      </w:r>
      <w:r w:rsidR="005E0F14">
        <w:rPr>
          <w:b/>
          <w:noProof/>
          <w:lang w:eastAsia="is-IS"/>
        </w:rPr>
        <w:drawing>
          <wp:inline distT="0" distB="0" distL="0" distR="0">
            <wp:extent cx="485775" cy="447675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7D6B">
        <w:rPr>
          <w:b/>
        </w:rPr>
        <w:t xml:space="preserve"> </w:t>
      </w:r>
      <w:r w:rsidR="00611267">
        <w:rPr>
          <w:b/>
        </w:rPr>
        <w:t xml:space="preserve"> </w:t>
      </w:r>
      <w:r w:rsidR="00611267" w:rsidRPr="00611267">
        <w:t>á tækjastikunni</w:t>
      </w:r>
      <w:r w:rsidR="005E0F14" w:rsidRPr="00611267">
        <w:t xml:space="preserve"> eða</w:t>
      </w:r>
      <w:r w:rsidR="005E0F14">
        <w:rPr>
          <w:b/>
        </w:rPr>
        <w:t xml:space="preserve"> </w:t>
      </w:r>
      <w:r w:rsidR="005E0F14">
        <w:t>b</w:t>
      </w:r>
      <w:r>
        <w:t xml:space="preserve">láma röddina velja </w:t>
      </w:r>
      <w:r w:rsidRPr="00F156F6">
        <w:rPr>
          <w:b/>
        </w:rPr>
        <w:t>Staff</w:t>
      </w:r>
      <w:r>
        <w:rPr>
          <w:b/>
        </w:rPr>
        <w:t xml:space="preserve"> </w:t>
      </w:r>
      <w:r w:rsidRPr="00F156F6">
        <w:t>og þar</w:t>
      </w:r>
      <w:r>
        <w:rPr>
          <w:b/>
        </w:rPr>
        <w:t xml:space="preserve"> mute staff </w:t>
      </w:r>
    </w:p>
    <w:p w:rsidR="00F156F6" w:rsidRDefault="00F156F6" w:rsidP="00465F8D">
      <w:pPr>
        <w:pStyle w:val="ListParagraph"/>
        <w:numPr>
          <w:ilvl w:val="0"/>
          <w:numId w:val="1"/>
        </w:numPr>
        <w:ind w:left="499" w:hanging="357"/>
        <w:contextualSpacing w:val="0"/>
      </w:pPr>
      <w:r>
        <w:rPr>
          <w:b/>
        </w:rPr>
        <w:t xml:space="preserve"> Til að heyra röddina aftur: </w:t>
      </w:r>
      <w:r w:rsidR="00611267">
        <w:rPr>
          <w:b/>
        </w:rPr>
        <w:t>velja</w:t>
      </w:r>
      <w:r w:rsidR="005E0F14">
        <w:rPr>
          <w:b/>
        </w:rPr>
        <w:t xml:space="preserve"> </w:t>
      </w:r>
      <w:r w:rsidR="005E0F14">
        <w:rPr>
          <w:b/>
          <w:noProof/>
          <w:lang w:eastAsia="is-IS"/>
        </w:rPr>
        <w:drawing>
          <wp:inline distT="0" distB="0" distL="0" distR="0">
            <wp:extent cx="523875" cy="476250"/>
            <wp:effectExtent l="19050" t="0" r="9525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267" w:rsidRPr="00611267">
        <w:t>á tækjastikunni</w:t>
      </w:r>
      <w:r w:rsidR="005E0F14" w:rsidRPr="00465F8D">
        <w:rPr>
          <w:b/>
        </w:rPr>
        <w:t xml:space="preserve"> </w:t>
      </w:r>
      <w:r w:rsidR="005E0F14" w:rsidRPr="00611267">
        <w:t>eða</w:t>
      </w:r>
      <w:r w:rsidRPr="00465F8D">
        <w:rPr>
          <w:b/>
        </w:rPr>
        <w:t xml:space="preserve"> </w:t>
      </w:r>
      <w:r w:rsidR="00006978">
        <w:t xml:space="preserve">bláma </w:t>
      </w:r>
      <w:r w:rsidRPr="00582E42">
        <w:t xml:space="preserve"> röddina</w:t>
      </w:r>
      <w:r w:rsidRPr="00465F8D">
        <w:rPr>
          <w:b/>
        </w:rPr>
        <w:t xml:space="preserve"> fara í Staff </w:t>
      </w:r>
      <w:r w:rsidRPr="00582E42">
        <w:t xml:space="preserve">og taka hakið </w:t>
      </w:r>
      <w:r w:rsidR="00611267">
        <w:t xml:space="preserve">af </w:t>
      </w:r>
      <w:r w:rsidR="00611267" w:rsidRPr="00465F8D">
        <w:rPr>
          <w:b/>
        </w:rPr>
        <w:t>mute staff</w:t>
      </w:r>
    </w:p>
    <w:p w:rsidR="00582E42" w:rsidRDefault="00582E42" w:rsidP="0055794E">
      <w:pPr>
        <w:pStyle w:val="ListParagraph"/>
        <w:numPr>
          <w:ilvl w:val="0"/>
          <w:numId w:val="1"/>
        </w:numPr>
        <w:ind w:left="499" w:hanging="357"/>
        <w:contextualSpacing w:val="0"/>
      </w:pPr>
      <w:r>
        <w:rPr>
          <w:b/>
        </w:rPr>
        <w:t xml:space="preserve">Hægt er að hefja spilun hvar sem er í laginu: </w:t>
      </w:r>
      <w:r w:rsidRPr="00582E42">
        <w:t xml:space="preserve">Gert með því að staðsetja </w:t>
      </w:r>
      <w:r w:rsidR="00747508">
        <w:t>bendilinn</w:t>
      </w:r>
      <w:r w:rsidRPr="00582E42">
        <w:t xml:space="preserve"> þar sem spilun á að hefjast</w:t>
      </w:r>
    </w:p>
    <w:p w:rsidR="00F872E0" w:rsidRDefault="00F872E0" w:rsidP="0055794E">
      <w:pPr>
        <w:pStyle w:val="ListParagraph"/>
        <w:tabs>
          <w:tab w:val="left" w:pos="3030"/>
        </w:tabs>
        <w:ind w:left="502"/>
      </w:pPr>
    </w:p>
    <w:p w:rsidR="00CB14A7" w:rsidRPr="00F872E0" w:rsidRDefault="00F872E0" w:rsidP="0055794E">
      <w:pPr>
        <w:pStyle w:val="ListParagraph"/>
        <w:tabs>
          <w:tab w:val="left" w:pos="3030"/>
        </w:tabs>
        <w:ind w:left="502"/>
        <w:rPr>
          <w:sz w:val="32"/>
          <w:szCs w:val="32"/>
          <w:u w:val="single"/>
        </w:rPr>
      </w:pPr>
      <w:r w:rsidRPr="00F872E0">
        <w:rPr>
          <w:sz w:val="32"/>
          <w:szCs w:val="32"/>
        </w:rPr>
        <w:lastRenderedPageBreak/>
        <w:t xml:space="preserve">NoteWorthy  Heimasíða: </w:t>
      </w:r>
      <w:r w:rsidRPr="00F872E0">
        <w:rPr>
          <w:sz w:val="32"/>
          <w:szCs w:val="32"/>
          <w:u w:val="single"/>
        </w:rPr>
        <w:t>http://www.noteworthysoftware.com/</w:t>
      </w:r>
    </w:p>
    <w:p w:rsidR="00F872E0" w:rsidRDefault="00F872E0" w:rsidP="0055794E">
      <w:pPr>
        <w:pStyle w:val="ListParagraph"/>
        <w:tabs>
          <w:tab w:val="left" w:pos="3030"/>
        </w:tabs>
        <w:ind w:left="502"/>
      </w:pPr>
      <w:r>
        <w:rPr>
          <w:noProof/>
          <w:lang w:eastAsia="is-IS"/>
        </w:rPr>
        <w:drawing>
          <wp:inline distT="0" distB="0" distL="0" distR="0">
            <wp:extent cx="5760720" cy="4238796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E0" w:rsidRDefault="00F872E0" w:rsidP="0055794E">
      <w:pPr>
        <w:pStyle w:val="ListParagraph"/>
        <w:tabs>
          <w:tab w:val="left" w:pos="3030"/>
        </w:tabs>
        <w:ind w:left="502"/>
      </w:pPr>
    </w:p>
    <w:p w:rsidR="00F872E0" w:rsidRPr="00862A83" w:rsidRDefault="00F872E0" w:rsidP="0055794E">
      <w:pPr>
        <w:pStyle w:val="ListParagraph"/>
        <w:tabs>
          <w:tab w:val="left" w:pos="3030"/>
        </w:tabs>
        <w:ind w:left="502"/>
        <w:rPr>
          <w:color w:val="FF0000"/>
          <w:sz w:val="24"/>
          <w:szCs w:val="24"/>
        </w:rPr>
      </w:pPr>
      <w:r w:rsidRPr="00862A83">
        <w:rPr>
          <w:color w:val="FF0000"/>
          <w:sz w:val="24"/>
          <w:szCs w:val="24"/>
        </w:rPr>
        <w:t xml:space="preserve">Til að hlusta á nóturnar sem eru á heimasíðu </w:t>
      </w:r>
      <w:r w:rsidRPr="00862A83">
        <w:rPr>
          <w:b/>
          <w:color w:val="FF0000"/>
          <w:sz w:val="24"/>
          <w:szCs w:val="24"/>
        </w:rPr>
        <w:t>KAG</w:t>
      </w:r>
      <w:r w:rsidRPr="00862A83">
        <w:rPr>
          <w:color w:val="FF0000"/>
          <w:sz w:val="24"/>
          <w:szCs w:val="24"/>
        </w:rPr>
        <w:t xml:space="preserve"> undir </w:t>
      </w:r>
      <w:r w:rsidRPr="00862A83">
        <w:rPr>
          <w:b/>
          <w:color w:val="FF0000"/>
          <w:sz w:val="24"/>
          <w:szCs w:val="24"/>
        </w:rPr>
        <w:t>Tónlist/Rafrænar nótur</w:t>
      </w:r>
      <w:r w:rsidRPr="00862A83">
        <w:rPr>
          <w:color w:val="FF0000"/>
          <w:sz w:val="24"/>
          <w:szCs w:val="24"/>
        </w:rPr>
        <w:t xml:space="preserve"> </w:t>
      </w:r>
    </w:p>
    <w:p w:rsidR="00F872E0" w:rsidRPr="00862A83" w:rsidRDefault="00577DDE" w:rsidP="0055794E">
      <w:pPr>
        <w:pStyle w:val="ListParagraph"/>
        <w:tabs>
          <w:tab w:val="left" w:pos="3030"/>
        </w:tabs>
        <w:ind w:left="502"/>
        <w:rPr>
          <w:color w:val="FF0000"/>
          <w:sz w:val="24"/>
          <w:szCs w:val="24"/>
        </w:rPr>
      </w:pPr>
      <w:r w:rsidRPr="00862A83">
        <w:rPr>
          <w:color w:val="FF0000"/>
          <w:sz w:val="24"/>
          <w:szCs w:val="24"/>
        </w:rPr>
        <w:t>þ</w:t>
      </w:r>
      <w:r w:rsidR="00F872E0" w:rsidRPr="00862A83">
        <w:rPr>
          <w:color w:val="FF0000"/>
          <w:sz w:val="24"/>
          <w:szCs w:val="24"/>
        </w:rPr>
        <w:t xml:space="preserve">arf lítið forrit sem heitir NoteWorthy  </w:t>
      </w:r>
      <w:r w:rsidRPr="00862A83">
        <w:rPr>
          <w:color w:val="FF0000"/>
          <w:sz w:val="24"/>
          <w:szCs w:val="24"/>
        </w:rPr>
        <w:t xml:space="preserve"> Þið getið not</w:t>
      </w:r>
      <w:r w:rsidR="00E15110">
        <w:rPr>
          <w:color w:val="FF0000"/>
          <w:sz w:val="24"/>
          <w:szCs w:val="24"/>
        </w:rPr>
        <w:t>að</w:t>
      </w:r>
      <w:r w:rsidRPr="00862A83">
        <w:rPr>
          <w:color w:val="FF0000"/>
          <w:sz w:val="24"/>
          <w:szCs w:val="24"/>
        </w:rPr>
        <w:t xml:space="preserve"> </w:t>
      </w:r>
      <w:r w:rsidR="00E15110">
        <w:rPr>
          <w:b/>
          <w:color w:val="FF0000"/>
          <w:sz w:val="24"/>
          <w:szCs w:val="24"/>
        </w:rPr>
        <w:t>DEMO</w:t>
      </w:r>
    </w:p>
    <w:p w:rsidR="00F872E0" w:rsidRPr="00862A83" w:rsidRDefault="00F872E0" w:rsidP="0055794E">
      <w:pPr>
        <w:pStyle w:val="ListParagraph"/>
        <w:tabs>
          <w:tab w:val="left" w:pos="3030"/>
        </w:tabs>
        <w:ind w:left="502"/>
        <w:rPr>
          <w:color w:val="FF0000"/>
        </w:rPr>
      </w:pPr>
    </w:p>
    <w:p w:rsidR="00F872E0" w:rsidRDefault="00F872E0" w:rsidP="0055794E">
      <w:pPr>
        <w:pStyle w:val="ListParagraph"/>
        <w:tabs>
          <w:tab w:val="left" w:pos="3030"/>
        </w:tabs>
        <w:ind w:left="502"/>
      </w:pPr>
      <w:r w:rsidRPr="00036328">
        <w:rPr>
          <w:color w:val="FF0000"/>
          <w:sz w:val="32"/>
          <w:szCs w:val="32"/>
        </w:rPr>
        <w:t>Þið skuluð velja</w:t>
      </w:r>
      <w:r>
        <w:t xml:space="preserve"> </w:t>
      </w:r>
      <w:r>
        <w:rPr>
          <w:noProof/>
          <w:lang w:eastAsia="is-IS"/>
        </w:rPr>
        <w:drawing>
          <wp:inline distT="0" distB="0" distL="0" distR="0">
            <wp:extent cx="847725" cy="628650"/>
            <wp:effectExtent l="19050" t="0" r="9525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577DDE" w:rsidRPr="00577DDE">
        <w:rPr>
          <w:b/>
        </w:rPr>
        <w:t xml:space="preserve">Ekki  free Viwer  </w:t>
      </w:r>
    </w:p>
    <w:p w:rsidR="00577DDE" w:rsidRDefault="00577DDE" w:rsidP="0055794E">
      <w:pPr>
        <w:pStyle w:val="ListParagraph"/>
        <w:tabs>
          <w:tab w:val="left" w:pos="3030"/>
        </w:tabs>
        <w:ind w:left="502"/>
      </w:pPr>
    </w:p>
    <w:p w:rsidR="00577DDE" w:rsidRDefault="00577DDE" w:rsidP="0055794E">
      <w:pPr>
        <w:pStyle w:val="ListParagraph"/>
        <w:tabs>
          <w:tab w:val="left" w:pos="3030"/>
        </w:tabs>
        <w:ind w:left="502"/>
      </w:pPr>
    </w:p>
    <w:p w:rsidR="00577DDE" w:rsidRDefault="00577DDE" w:rsidP="00577DDE">
      <w:pPr>
        <w:pStyle w:val="ListParagraph"/>
        <w:numPr>
          <w:ilvl w:val="0"/>
          <w:numId w:val="2"/>
        </w:numPr>
        <w:tabs>
          <w:tab w:val="left" w:pos="3030"/>
        </w:tabs>
      </w:pPr>
      <w:r>
        <w:rPr>
          <w:noProof/>
          <w:lang w:eastAsia="is-IS"/>
        </w:rPr>
        <w:drawing>
          <wp:inline distT="0" distB="0" distL="0" distR="0">
            <wp:extent cx="5762625" cy="962025"/>
            <wp:effectExtent l="19050" t="0" r="9525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DE" w:rsidRDefault="00577DDE" w:rsidP="0055794E">
      <w:pPr>
        <w:pStyle w:val="ListParagraph"/>
        <w:tabs>
          <w:tab w:val="left" w:pos="3030"/>
        </w:tabs>
        <w:ind w:left="502"/>
      </w:pPr>
    </w:p>
    <w:p w:rsidR="00577DDE" w:rsidRPr="00582E42" w:rsidRDefault="00577DDE" w:rsidP="00577DDE">
      <w:pPr>
        <w:pStyle w:val="ListParagraph"/>
        <w:numPr>
          <w:ilvl w:val="0"/>
          <w:numId w:val="2"/>
        </w:numPr>
        <w:tabs>
          <w:tab w:val="left" w:pos="3030"/>
        </w:tabs>
      </w:pPr>
      <w:r w:rsidRPr="00577DDE">
        <w:rPr>
          <w:noProof/>
          <w:lang w:eastAsia="is-IS"/>
        </w:rPr>
        <w:drawing>
          <wp:inline distT="0" distB="0" distL="0" distR="0">
            <wp:extent cx="2571750" cy="1171575"/>
            <wp:effectExtent l="19050" t="0" r="0" b="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DDE" w:rsidRPr="00582E42" w:rsidSect="0033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E0D"/>
    <w:multiLevelType w:val="hybridMultilevel"/>
    <w:tmpl w:val="AAD2AB7E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747A36D6"/>
    <w:multiLevelType w:val="hybridMultilevel"/>
    <w:tmpl w:val="DB12EEE4"/>
    <w:lvl w:ilvl="0" w:tplc="040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029"/>
    <w:rsid w:val="00006978"/>
    <w:rsid w:val="00036328"/>
    <w:rsid w:val="000C7029"/>
    <w:rsid w:val="001E7D6B"/>
    <w:rsid w:val="002D3D70"/>
    <w:rsid w:val="00332C0E"/>
    <w:rsid w:val="0040025A"/>
    <w:rsid w:val="00465F8D"/>
    <w:rsid w:val="0055794E"/>
    <w:rsid w:val="00577DDE"/>
    <w:rsid w:val="00582E42"/>
    <w:rsid w:val="005E0F14"/>
    <w:rsid w:val="005E706D"/>
    <w:rsid w:val="00611267"/>
    <w:rsid w:val="006434CF"/>
    <w:rsid w:val="006C1294"/>
    <w:rsid w:val="00747508"/>
    <w:rsid w:val="00817BA6"/>
    <w:rsid w:val="00862A83"/>
    <w:rsid w:val="00931FCF"/>
    <w:rsid w:val="00936BF6"/>
    <w:rsid w:val="009B4035"/>
    <w:rsid w:val="009F164D"/>
    <w:rsid w:val="00C17804"/>
    <w:rsid w:val="00C84147"/>
    <w:rsid w:val="00CB14A7"/>
    <w:rsid w:val="00CE0931"/>
    <w:rsid w:val="00D40344"/>
    <w:rsid w:val="00D50E1C"/>
    <w:rsid w:val="00D52B1A"/>
    <w:rsid w:val="00E15110"/>
    <w:rsid w:val="00E1703B"/>
    <w:rsid w:val="00E351DE"/>
    <w:rsid w:val="00EE1026"/>
    <w:rsid w:val="00F156F6"/>
    <w:rsid w:val="00F8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0E"/>
  </w:style>
  <w:style w:type="paragraph" w:styleId="Heading1">
    <w:name w:val="heading 1"/>
    <w:basedOn w:val="Normal"/>
    <w:next w:val="Normal"/>
    <w:link w:val="Heading1Char"/>
    <w:uiPriority w:val="9"/>
    <w:qFormat/>
    <w:rsid w:val="000C7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02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0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6E6E-AB5A-48EA-A7EB-511BE6FE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Landsbanki Íslands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STÍNA</dc:creator>
  <cp:lastModifiedBy>STÍNA</cp:lastModifiedBy>
  <cp:revision>2</cp:revision>
  <cp:lastPrinted>2011-10-26T11:14:00Z</cp:lastPrinted>
  <dcterms:created xsi:type="dcterms:W3CDTF">2011-10-27T08:50:00Z</dcterms:created>
  <dcterms:modified xsi:type="dcterms:W3CDTF">2011-10-27T08:50:00Z</dcterms:modified>
</cp:coreProperties>
</file>